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C9" w:rsidRPr="003676C9" w:rsidRDefault="003676C9" w:rsidP="00400E96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 </w:t>
      </w:r>
    </w:p>
    <w:p w:rsidR="003676C9" w:rsidRPr="003676C9" w:rsidRDefault="003676C9" w:rsidP="003676C9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400E96" w:rsidRPr="00A44C26" w:rsidRDefault="00400E96" w:rsidP="0040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400E96" w:rsidRPr="00A44C26" w:rsidRDefault="00400E96" w:rsidP="0040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400E96" w:rsidRPr="00A44C26" w:rsidRDefault="00400E96" w:rsidP="0040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400E96" w:rsidRPr="00A44C26" w:rsidRDefault="00400E96" w:rsidP="0040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ПОСТАНОВЛЕНИЕ   </w:t>
      </w: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E96" w:rsidRPr="00A44C26" w:rsidRDefault="00400E96" w:rsidP="0040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0F7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F7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июля 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 г.   №</w:t>
      </w:r>
      <w:r w:rsidR="000F7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42</w:t>
      </w:r>
    </w:p>
    <w:p w:rsidR="00400E96" w:rsidRPr="0043001F" w:rsidRDefault="00400E96" w:rsidP="00400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E96" w:rsidRPr="0043001F" w:rsidRDefault="00400E96" w:rsidP="00400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367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3676C9" w:rsidRPr="003676C9" w:rsidRDefault="003676C9" w:rsidP="00367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6C9" w:rsidRPr="003676C9" w:rsidRDefault="003676C9" w:rsidP="00367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Жилищным кодексом Российской Федерации, Бюджетным кодексом Российской Федерации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76C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Самарской области от 21.06.2013                  №60-ГД «О системе капитального ремонта общего имущества в многоквартирных домах, расположенных на территории Самарской области»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области,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3676C9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 xml:space="preserve">                 </w:t>
      </w:r>
    </w:p>
    <w:p w:rsidR="00400E96" w:rsidRDefault="00400E96" w:rsidP="00367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ПОСТАНОВЛЯЕТ:</w:t>
      </w:r>
    </w:p>
    <w:p w:rsidR="003676C9" w:rsidRPr="003676C9" w:rsidRDefault="003676C9" w:rsidP="00367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согласно приложению 1.</w:t>
      </w:r>
    </w:p>
    <w:p w:rsidR="003676C9" w:rsidRPr="003676C9" w:rsidRDefault="003676C9" w:rsidP="00367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2. Утвердить Состав Комиссии по оказанию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территории 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согласно приложению 2.</w:t>
      </w:r>
    </w:p>
    <w:p w:rsidR="003676C9" w:rsidRPr="003676C9" w:rsidRDefault="003676C9" w:rsidP="00367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Pr="003676C9">
        <w:rPr>
          <w:rFonts w:ascii="Calibri" w:eastAsia="Times New Roman" w:hAnsi="Calibri" w:cs="Times New Roman"/>
          <w:sz w:val="28"/>
          <w:szCs w:val="28"/>
          <w:lang w:eastAsia="ru-RU"/>
        </w:rPr>
        <w:t>О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 настоящее постановление в газете «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 Вести»</w:t>
      </w:r>
      <w:r w:rsidRPr="003676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разместить  на официальном сайте администрации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в сети Интернет</w:t>
      </w:r>
    </w:p>
    <w:p w:rsidR="003676C9" w:rsidRPr="003676C9" w:rsidRDefault="003676C9" w:rsidP="00367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после его официального опубликования.</w:t>
      </w:r>
    </w:p>
    <w:p w:rsidR="003676C9" w:rsidRPr="003676C9" w:rsidRDefault="003676C9" w:rsidP="003676C9">
      <w:pPr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3676C9" w:rsidRPr="003676C9" w:rsidRDefault="003676C9" w:rsidP="003676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</w:p>
    <w:p w:rsidR="003676C9" w:rsidRPr="003676C9" w:rsidRDefault="003676C9" w:rsidP="003676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3676C9" w:rsidRPr="003676C9" w:rsidRDefault="003676C9" w:rsidP="003676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6C9" w:rsidRPr="003676C9" w:rsidRDefault="003676C9" w:rsidP="003676C9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76C9" w:rsidRPr="003676C9" w:rsidRDefault="003676C9" w:rsidP="003676C9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76C9" w:rsidRPr="003676C9" w:rsidRDefault="003676C9" w:rsidP="003676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 постановлению администрации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/>
          <w:color w:val="000000"/>
          <w:lang w:eastAsia="ru-RU"/>
        </w:rPr>
        <w:t>Александровка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муниципального района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>Большеглушицкий Самарской области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 утверждении Порядка и Перечня случаев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оказания на возвратной и (или) безвозвратной основе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 счет средств местного бюджета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дополнительной помощи при возникновении неотложной</w:t>
      </w: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необходимости в проведении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капитального ремонта общего имущества в многоквартирных домах, </w:t>
      </w: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расположенных</w:t>
      </w:r>
      <w:proofErr w:type="gramEnd"/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Большеглушицкий Самарской области»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0F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40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</w:t>
      </w:r>
      <w:r w:rsidR="0040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40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40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 №</w:t>
      </w:r>
      <w:r w:rsidR="000F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41</w:t>
      </w: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i/>
          <w:iCs/>
          <w:color w:val="404040"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</w:t>
      </w:r>
      <w:r w:rsidR="00400E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 Большеглушицкий Самарской области (далее – Порядок)</w:t>
      </w: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3676C9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>1.Общие положения</w:t>
      </w:r>
    </w:p>
    <w:p w:rsidR="003676C9" w:rsidRPr="003676C9" w:rsidRDefault="003676C9" w:rsidP="0036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статьей 14 Жилищного кодекса Российской Федерации, статьей 6 </w:t>
      </w:r>
      <w:r w:rsidRPr="003676C9">
        <w:rPr>
          <w:rFonts w:ascii="Times New Roman" w:eastAsia="Calibri" w:hAnsi="Times New Roman" w:cs="Times New Roman"/>
          <w:sz w:val="28"/>
          <w:szCs w:val="28"/>
          <w:lang w:eastAsia="ru-RU"/>
        </w:rPr>
        <w:t>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устанавливает порядок и перечень случаев оказания на безвозвратной основе за счет средств бюджета 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(далее – местный бюджет)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помощь).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Дополнительная помощь оказывается в случаях: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возникновения неотложной необходимости проведения капитального ремонта внутридомовых инженерных систем электро-, тепл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водоснабжения, водоотведения и возникновения угрозы причинения вреда жизни и здоровью собственников помещений в многоквартирном доме, проживающих в этом доме;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принятии решения о проведении капитального ремонта общего имущества в многоквартирном доме, пострадавшем в результате аварии, иных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чрезвычайных ситуаций природного или техногенного характера и недостаточности средств регионального оператора, определенных статьей 185 Жилищного кодекса Российской Федерации, статьей 35 </w:t>
      </w:r>
      <w:r w:rsidRPr="003676C9">
        <w:rPr>
          <w:rFonts w:ascii="Times New Roman" w:eastAsia="Calibri" w:hAnsi="Times New Roman" w:cs="Times New Roman"/>
          <w:sz w:val="28"/>
          <w:szCs w:val="28"/>
          <w:lang w:eastAsia="ru-RU"/>
        </w:rPr>
        <w:t>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предназначенных для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финансовой устойчивости деятельности регионального оператора.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Дополнительная помощь оказывается в виде предоставления субсидий за счет средств местного бюджета на безвозмездной основе: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региональному оператору на финансовое обеспечение затрат, связанных с возникновением неотложной необходимости в проведении капитального ремонта общего имущества в многоквартирных домах, в соответствии с пунктом 2 настоящего Порядка;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управляющим организациям, осуществляющим управление многоквартирными домами, товариществам собственников жилья, жилищным кооперативам на возмещение части затрат, связанных с возникновением неотложной необходимости в проведении капитального ремонта общего имущества в многоквартирных домах, в соответствии с подпунктом 1 пункта 2 настоящего Порядка.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предоставления субсидий из местного бюджета региональному оператору на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 изложен в приложении 1 к настоящему Порядку.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предоставления субсидий из местного бюджета управляющим организациям, осуществляющим управление многоквартирными домами, товариществам собственников жилья, жилищным кооперативам на возмещение части затрат, связанных с возникновением неотложной необходимости в проведении капитального ремонта общего имущества в многоквартирных домах изложен в приложении 2 к настоящему Порядку.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Порядку и</w:t>
      </w: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Перечню случаев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оказания на возвратной и (или) безвозвратной основе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 счет средств местного бюджета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дополнительной помощи при возникновении неотложной</w:t>
      </w:r>
      <w:r w:rsidRPr="0036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необходимости в проведении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капитального ремонта общего имущества в многоквартирных домах, </w:t>
      </w:r>
      <w:r w:rsidRPr="0036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расположенных</w:t>
      </w:r>
      <w:proofErr w:type="gramEnd"/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территории </w:t>
      </w:r>
      <w:r w:rsidRPr="00367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объема и предоставления субсидий из местного бюджета некоммерческой организации на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пунктом 2 статьи 78.1 Бюджетного кодекса Российской Федерации, пунктом 1 статьи 191 Жилищного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и регулирует порядок определения объема и предоставления субсидий из бюджета 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(далее – местный бюджет)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на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субсидия).</w:t>
      </w:r>
      <w:proofErr w:type="gramEnd"/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Субсидия предоставляется некоммерческой организации на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проведение капитального ремонта, капитальный ремонт).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пределах бюджетных ассигнований, предусмотренных решением Собрания представителей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 бюджете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Большеглушицкий Самарской области на соответствующий год и на плановый период, и лимитов бюджетных обязательств, доведенных в установленном порядке до администрации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как получателя средств местного бюджета (далее − главный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 как получатель бюджетных средств), на цели, указанные в пункте 2 настоящего Порядка.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являются некоммерческие организации (за исключением государственных (муниципальных) учреждений), являющиеся региональным оператором и осуществляющие деятельность, направленную на обеспечение проведения капитального ремонта общего имущества в многоквартирных домах на территории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собственники которых формируют фонд капитального ремонта на счете, счетах регионального оператора (далее – некоммерческая организация).</w:t>
      </w:r>
      <w:proofErr w:type="gramEnd"/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отбора для предоставления субсидии является осуществление получателем субсидии − некоммерческой организацией в соответствии с уставом своевременного проведения капитального ремонта общего имущества в многоквартирных домах, расположенных на территории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за счет взносов собственников, формирующих фонды капитального ремонта в таких домах на счете, счетах некоммерческой организации, бюджетных средств и иных, не запрещенных законом источников финансирования.</w:t>
      </w:r>
      <w:proofErr w:type="gramEnd"/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Условиями предоставления субсидии являются: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некоммерческой организации критерию, указанному в пункте 5 настоящего Порядка;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случая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предусмотренного настоящим постановлением;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некоммерческих организаций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– Соглашение), следующим требованиям: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76C9" w:rsidRPr="003676C9" w:rsidRDefault="003676C9" w:rsidP="00367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67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некоммерческой организации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3676C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367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соответствии с иными муниципальными правовыми актами, и иная просроченная задолженность перед местным бюджетом;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некоммерческая организация не должна находиться в процессе реорганизации, ликвидации, банкротства;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некоммерческая организация не получает средства из местного бюджета в соответствии с иными муниципальными нормативными правовыми актами на цели, указанные в пункте 2 настоящего Порядка.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Субсидия предоставляется: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возникновении неотложной необходимости проведения капитального ремонта внутридомовых инженерных систем электро-, тепл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водоснабжения, водоотведения и возникновения угрозы причинения вреда жизни и здоровью собственников помещений в многоквартирном доме, проживающих в этом доме - в размере стоимости работ, связанных с возникновением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но не более 25 процентов стоимости работ по капитальному ремонту в соответствии с проектной документацией и договором подряда на выполнение работ по капитальному ремонту;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проведении капитального ремонта общего имущества в многоквартирном доме, пострадавшем в результате аварии, иных чрезвычайных ситуаций природного или техногенного характера - в размере разницы между стоимостью проведения капитального ремонта в соответствии с проектной документацией и договором подряда на выполнение работ по капитальному ремонту и объемом средств некоммерческой организации, определенных статьей 185 Жилищного кодекса Российской Федерации, статьей 35 </w:t>
      </w:r>
      <w:r w:rsidRPr="003676C9">
        <w:rPr>
          <w:rFonts w:ascii="Times New Roman" w:eastAsia="Calibri" w:hAnsi="Times New Roman" w:cs="Times New Roman"/>
          <w:sz w:val="28"/>
          <w:szCs w:val="28"/>
          <w:lang w:eastAsia="ru-RU"/>
        </w:rPr>
        <w:t>Закона Самарской области</w:t>
      </w:r>
      <w:proofErr w:type="gramEnd"/>
      <w:r w:rsidRPr="00367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21.06.2013 № 60-ГД «О системе капитального ремонта общего имущества в многоквартирных домах, расположенных на территории Самарской области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предназначенных для обеспечения финансовой устойчивости ее деятельности, но не более 25 процентов стоимости работ по капитальному ремонту.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 для получения субсидии некоммерческой организацией представляются главному распорядителю как получателю бюджетных средств не позднее 15 ноября текущего финансового года.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получения субсидии в соответствии с подпунктом 1 пункта 7 настоящего Порядка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(в произвольной форме) на предоставление субсидии с указанием юридического адреса, ИНН некоммерческой организации, подписанное руководителем некоммерческой организации;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устава некоммерческой организации;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выписку из Единого государственного реестра юридических лиц;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многоквартирных домов, в которых планируется выполнение работ по проведению капитального ремонта (далее – перечень МКД);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протоколы общих собраний собственников помещений в многоквартирных домах, содержащие решения собственников: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проведении капитального ремонта в данном многоквартирном доме с использованием субсидий из местного бюджета;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 долевом финансировании работ по капитальному ремонту в размере не менее 50 процентов стоимости работ по проведению капитального ремонта в данном многоквартирном доме;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проектной организации о неотложной необходимости проведения капитального ремонта многоквартирного дома в соответствии с настоящим постановлением;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надлежащим образом заверенную копию проектной документации на выполнение работ по капитальному ремонту многоквартирного дома с положительным заключением о проверке достоверности сметной стоимости;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размере денежных средств, находящихся на счете, счетах некоммерческой организации, по каждому многоквартирному дому в соответствии с перечнем МКД;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справку о соответствии некоммерческой организации требованиям, указанным в подпункте 3 пункта 6 настоящего Порядка, подписанную руководителем и главным бухгалтером некоммерческой организации.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получения субсидии в соответствии с подпунктом 2 пункта 7 настоящего Порядка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(в произвольной форме) на предоставление субсидии с указанием юридического адреса, ИНН некоммерческой организации, подписанное руководителем некоммерческой организации;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устава некоммерческой организации;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выписку из Единого государственного реестра юридических лиц;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 обследования поврежденного многоквартирного жилого дома в результате аварии, иных чрезвычайных ситуаций природного или техногенного характера, составленного Комиссией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оказанию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области,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многоквартирного дома, лица, ответственного за управление многоквартирным домом, с указанием повреждений (разрушений) общего имущества многоквартирного дома и их характеристик по конструктивным элементам и приложением фот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видеодокументов поврежденного имущества;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протокол общего собрания собственников помещений, содержащий решение собственников помещений в многоквартирном доме о проведении капитального ремонта в данном многоквартирном доме с использованием субсидий из местного бюджета;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проектной организации о неотложной необходимости проведения капитального ремонта многоквартирного дома;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надлежащим образом заверенную копию проектной документации на выполнение работ по капитальному ремонту многоквартирного дома с положительным заключением о проверке достоверности сметной стоимости;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справку об объеме денежных средств, находящихся на счете некоммерческой организации, предназначенных для обеспечения ее финансовой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устойчивости в соответствии со статьей 185 Жилищного кодекса Российской Федерации и статьей 35 Закона </w:t>
      </w:r>
      <w:r w:rsidRPr="003676C9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справку о соответствии некоммерческой организации требованиям, указанным в подпункте 3 пункта 6 настоящего Порядка, подписанную руководителем и главным бухгалтером некоммерческой организации.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Протокол общего собрания собственников помещений в многоквартирном доме должен соответствовать Требованиям к оформлению протоколов общих собраний собственников помещений в многоквартирных домах, утвержденным приказом Минстроя России от 25.12.2015 № 937/</w:t>
      </w:r>
      <w:proofErr w:type="spellStart"/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6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указанный в подпункте 3 пункта 9, подпункте 3 пункта 10 настоящего Порядка, запрашивается главным распорядителем как получателем бюджетных средств с помощью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информационно-телекоммуникационной сети Интернет (</w:t>
      </w:r>
      <w:hyperlink r:id="rId7" w:history="1">
        <w:r w:rsidRPr="003676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676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76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nalog</w:t>
        </w:r>
        <w:proofErr w:type="spellEnd"/>
        <w:r w:rsidRPr="003676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76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случае, если он не был представлен некоммерческой организацией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несет ответственность за достоверность представленных главному распорядителю как получателю бюджетных средств документов и сведений в них.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Главный распорядитель как получатель бюджетных сре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10 рабочих дней со дня регистрации документов, указанных в пунктах 9, 10 настоящего Порядка: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проверку документов, указанных в пунктах 9, 10 настоящего Порядка, на полноту и соответствие требованиям настоящего Порядка;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 предоставлении субсидии либо об отказе в ее предоставлении.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течение 3 рабочих дней со дня принятия решения о предоставлении либо об отказе в предоставлении субсидии главный распорядитель как получатель бюджетных средств направляет некоммерческой организации уведомление о принятом решении.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 об отказе в предоставлении субсидии указываются причины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разъясняется порядок обжалования.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отказа в предоставлении субсидии являются: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некоммерческой организацией документов требованиям, определенным пунктами 9, 10 настоящего Порядка, или непредставление (представление не в полном объеме) указанных документов;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недостоверность представленной некоммерческой организацией информации;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некоммерческой организации требованиям, установленным пунктами 4, 5 настоящего Порядка;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несоблюдение некоммерческой организацией условий предоставления субсидии, указанных в пункте 6 настоящего Порядка;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 необходимом объеме денежных средств у некоммерческой организации для проведения капитального ремонта (предназначенных для обеспечения ее финансовой устойчивости);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лимитов бюджетных обязательств, утвержденных в установленном порядке главному распорядителю как получателю бюджетных средств на цели, указанные в пункте 2 настоящего Порядка.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принятия главным распорядителем как получателем бюджетных средств решения об отказе некоммерческой организации в предоставлении субсидии по основаниям, указанным в пункте 14 настоящего Порядка, многоквартирный дом подлежит исключению из перечня МКД.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в соответствии с Соглашением, заключаемым между главным распорядителем как получателем бюджетных средств и некоммерческой организацией (далее – получатель субсидии) в срок не позднее 5 рабочих дней со дня принятия решения о предоставлении субсидии в соответствии с типовой формой, установленной главным распорядителем как получателем бюджетных средств, при условии доведения лимитов бюджетных обязательств, предусмотренных главному распорядителю как получателю бюджетных средств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указанные в пункте 2 настоящего Порядка.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Соглашение предусматривает: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и размер субсидии, предоставляемой получателю субсидии;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перечисления субсидии;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получателя субсидии на осуществление главным распорядителем как получателем бюджетных средств и органами государственного финансового контроля проверок соблюдения получателем субсидии условий, целей и порядка ее предоставления и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возврата субсидии в случае установления по итогам проверок, проведенных главным распорядителем как получателем бюджетных средств, органами государственного финансового контроля, факта нарушения условий предоставления субсидии, определенных настоящим Порядком и заключенным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порядок, сроки и формы представления получателем субсидии отчетности об использовании субсидии и достижении показателей результативности предоставления субсидии;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значение показателей результативности предоставления субсидии;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возврата в текущем финансовом году остатков субсидии, не использованной в отчетном финансовом году;</w:t>
      </w:r>
    </w:p>
    <w:p w:rsidR="003676C9" w:rsidRPr="003676C9" w:rsidRDefault="003676C9" w:rsidP="00367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367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заключения дополнительного соглашения о расторжении соглашения (при необходимости).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Субсидии перечисляются на расчетные счета получателей субсидий, открытые ими в российских кредитных организациях, не позднее десятого рабочего дня после принятия решения о предоставлении субсидии по результатам рассмотрения документов, указанных в пунктах 9, 10 настоящего Порядка, в сроки, установленные пунктом 12 настоящего Порядка.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субсидий, могут быть обжалованы главе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и (или) в судебном порядке.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Показателем результативности предоставления субсидии является количество многоквартирных домов, в которых проведен капитальный ремонт. 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отчетности</w:t>
      </w:r>
    </w:p>
    <w:p w:rsidR="003676C9" w:rsidRPr="003676C9" w:rsidRDefault="003676C9" w:rsidP="0036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21. Требования к отчетности, предусматривающие определение порядка, сроков и форм представления получателем субсидии отчетности о достижении показателей результативности предоставления субсидии, устанавливаются Соглашением.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осуществляют главный распорядитель как получатель бюджетных средств, органы государственного финансового контроля в соответствии с установленными полномочиями.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субсидий, </w:t>
      </w:r>
      <w:proofErr w:type="spell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как получателя бюджетных средств или представлений органов государственного финансового контроля субсидии подлежат возврату в местный бюджет в соответствии с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Требования главного распорядителя как получателя бюджетных средств и (или) представления органов государственного финансового контроля о возврате субсидий при обнаружении обстоятельств, предусмотренных пунктом 23 настоящего Порядка, направляются заказным письмом в течение 5 рабочих дней со дня обнаружения указанных обстоятельств с уведомлением о вручении получателю субсидии.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невозвращении субсидий в местный бюджет получателем субсидии в срок, указанный в пункте 23 настоящего Порядка, взыскание субсидий осуществляется в судебном порядке.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возврата остатков субсидий, не использованных в отчетном финансовом году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Остатки субсидий, не использованных в отчетном финансовом году, в случаях, предусмотренных соглашениями, подлежат возврату получателем субсидии в местный бюджет в текущем финансовом году в соответствии с бюджетным законодательством Российской Федерации в срок до 1 февраля текущего финансового года.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невозвращении субсидий в местный бюджет получателем субсидии в срок, указанный в пункте 26 настоящего Порядка, взыскание субсидий осуществляется в судебном порядке.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Порядку и</w:t>
      </w: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Перечню случаев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оказания на возвратной и (или) безвозвратной основе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 счет средств местного бюджета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дополнительной помощи при возникновении неотложной</w:t>
      </w:r>
      <w:r w:rsidRPr="0036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необходимости в проведении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капитального ремонта общего имущества в многоквартирных домах, </w:t>
      </w:r>
      <w:r w:rsidRPr="00367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расположенных</w:t>
      </w:r>
      <w:proofErr w:type="gramEnd"/>
      <w:r w:rsidRPr="003676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территории </w:t>
      </w:r>
      <w:r w:rsidRPr="00367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из местного бюджета управляющим организациям, осуществляющим управление многоквартирными домами, товариществам собственников жилья, жилищным кооперативам на возмещение части затрат, связанных с возникновением неотложной необходимости в проведении капитального ремонта общего имущества в многоквартирных домах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пунктом 1 статьи 78 Бюджетного кодекса Российской Федерации, пунктом 1 статьи 191 Жилищного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и условия предоставления субсидий из бюджета 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(далее – местный бюджет)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организациям, осуществляющим управление многоквартирными домами, товариществам собственников жилья, жилищным кооперативам на возмещение части затрат, связанных с возникновением неотложной необходимости в проведении капитального ремонта общего имущества в многоквартирных домах, включенных в региональную программу капитального ремонта общего имущества в многоквартирных домах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субсидия).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управляющим организациям, осуществляющим управление многоквартирными домами, товариществам собственников жилья, жилищным кооперативам в целях возмещения части затрат, связанных с возникновением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</w:t>
      </w:r>
      <w:r w:rsidRPr="0036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Самарской области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настоящим постановлением (далее – проведение капитального ремонта, капитальный ремонт).</w:t>
      </w:r>
      <w:proofErr w:type="gramEnd"/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пределах бюджетных ассигнований, предусмотренных решением Собрания представителей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 бюджете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на соответствующий финансовый год и на плановый период, и лимитов бюджетных обязательств, доведенных в установленном порядке до администрации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как получателя средств местного бюджета (далее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распорядитель как получатель бюджетных средств), на цели, указанные в пункте 2 настоящего Порядка.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являются управляющие организации, осуществляющие управление многоквартирными домами, товарищества собственников жилья, жилищные кооперативы, за исключением государственных (муниципальных) учреждений, являющиеся владельцами специального счета и обеспечивающие проведение капитального ремонта общего имущества в многоквартирных домах на территории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получатели субсидии).</w:t>
      </w:r>
      <w:proofErr w:type="gramEnd"/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Критериями отбора для предоставления субсидии являются: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получатель субсидии является владельцем специального счета;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получателем субсидии проведения капитального ремонта общего имущества в многоквартирных домах, расположенных на территории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Условиями предоставления субсидии являются: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получателя субсидии критериям, указанным в пункте 5 настоящего Порядка;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случая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предусмотренного настоящим постановлением;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получателя субсидии на первое число месяца, предшествующего месяцу, в котором планируется заключение соглашения между главным распорядителем как получателем бюджетных средств и получателем субсидии о предоставлении субсидии на соответствующий финансовый год (далее – Соглашение), следующим требованиям: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 получателя субсидии отсутствует просроченная задолженность по возврату в местный бюджет субсидий, бюджетных инвестиций,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муниципальными правовыми актами, и иная просроченная задолженность перед местным бюджетом;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получатели субсидии - юридические лица не должны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получатели субсидии не получают средства из местного бюджета в соответствии с иными муниципальными нормативными правовыми актами на цели, указанные в пункте 2 настоящего Порядка.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Субсидия предоставляется в размере разницы между стоимостью работ, связанных с возникновением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в случае, предусмотренном настоящим постановлением и денежными средствами, находящихся на специальном счете.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расходам на проведение работ по капитальному ремонту, подлежащим возмещению за счет субсидии, относятся также расходы на погашение соответствующих займов и (или) кредитов, привлеченных получателями субсидии для проведения работ по капитальному ремонту.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получения субсидии получатель субсидии в срок до 10 декабря текущего финансового года представляет главному распорядителю как получателю бюджетных сре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документы: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(в произвольной форме) на предоставление субсидии с указанием юридического адреса, ИНН получателя субсидии, подписанное его руководителем;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устава (для юридических лиц);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индивидуального предпринимателя);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подачи заявления о предоставлении субсидии на несколько домов - перечень многоквартирных домов, в которых планируется выполнение работ по проведению капитального ремонта (далее – перечень МКД);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протоко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ы) общего(их) собрания(й) собственников помещений в многоквартирных домах, содержащий(е) решение собственников: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проведении капитального ремонта в данном многоквартирном доме с использованием субсидий из местного бюджета;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долевом финансировании работ по капитальному ремонту в размере не менее 50 процентов стоимости работ по проведению капитального ремонта в данном многоквартирном доме;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проектной организации о неотложной необходимости проведения капитального ремонта многоквартирного дома в соответствии с настоящим постановлением;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надлежащим образом заверенную копию проектной документации на выполнение работ по капитальному ремонту многоквартирного дома с положительным заключением о проверке достоверности сметной стоимости;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размере денежных средств, находящихся на счете, счетах получателя субсидии по многоквартирному дому, либо по каждому многоквартирному дому в соответствии с перечнем МКД;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справку о соответствии получателя субсидии требованиям, указанным в подпункте 3 пункта 6 настоящего Порядка, подписанную руководителем и главным бухгалтером получателя субсидии;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документы, подтверждающие расходы на погашение соответствующих займов и (или) кредитов, привлеченных получателями субсидии для проведения работ по капитальному ремонту (в случае привлечения заемных средств).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подпункте 3 пункта 8 настоящего Порядка, запрашиваются главным распорядителем как получателем бюджетных средств с помощью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информационно-телекоммуникационной сети Интернет (</w:t>
      </w:r>
      <w:hyperlink r:id="rId8" w:history="1">
        <w:r w:rsidRPr="003676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676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76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nalog</w:t>
        </w:r>
        <w:proofErr w:type="spellEnd"/>
        <w:r w:rsidRPr="003676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76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случае, если они не были представлены получателем субсидии по собственной инициативе.</w:t>
      </w:r>
      <w:proofErr w:type="gramEnd"/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несет ответственность за достоверность представленных в главному распорядителю как получателю бюджетных средств документов и сведений в них.</w:t>
      </w:r>
      <w:proofErr w:type="gramEnd"/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Главный распорядитель как получатель бюджетных сре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5 рабочих дней со дня регистрации документов, указанных в пункте 8 настоящего Порядка: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проверку документов, указанных в пункте 8 настоящего Порядка, на полноту и соответствие требованиям настоящего Порядка;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 предоставлении субсидии либо об отказе в ее предоставлении.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как получатель бюджетных сре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впр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проверить выполнение работ по договору, указанному в подпункте 7 пункта 8 настоящего Порядка, с выездом на место выполнения работ.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течение 3 рабочих дней со дня принятия решения об отказе в предоставлении субсидии главный распорядитель как получатель бюджетных 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направляет получателю субсидии уведомление об отказе в предоставлении субсидии с указанием причин отказа и разъяснением порядка обжалования.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Основаниями для отказа в предоставлении субсидии являются: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получателем субсидии документов требованиям, установленным пунктом 8 настоящего Порядка, или непредставление (представление не в полном объеме) указанных документов;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недостоверность представленной получателем субсидии информации;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получателя субсидий требованиям, установленным пунктами 4, 5 настоящего Порядка;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несоблюдение получателем субсидии, условий предоставления субсидии, указанных в пункте 6 настоящего Порядка;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лимитов бюджетных обязательств, утвержденных в установленном порядке главному распорядителю как получателю бюджетных средств на цели, указанные в пункте 2 настоящего Порядка.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принятия главным распорядителем как получателем бюджетных средств решения об отказе получателю субсидии в ее предоставлении по основаниям, указанным в пункте 12 настоящего Порядка, многоквартирный дом подлежит исключению из перечня многоквартирных домов, в которых планируется выполнение работ по капитальному ремонту.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Субсидии предоставляется в размере 25 процентов от стоимости работ по капитальному ремонту в соответствии с проектной документацией и договором подряда на выполнение работ по капитальному ремонту.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в соответствии с Соглашением, заключаемым в срок не позднее 5 рабочих дней со дня принятия решения о предоставлении субсидии в соответствии с типовой формой, установленной главным распорядителем как получателем бюджетных средств, при условии доведения лимитов бюджетных обязательств, предусмотренных главному распорядителю как получателю бюджетных средств, на цели, указанные в пункте 2 настоящего Порядка.</w:t>
      </w:r>
      <w:proofErr w:type="gramEnd"/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Соглашение предусматривает: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и размер субсидии, предоставляемой получателю субсидии;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перечисления субсидии;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получателя субсидии на осуществление главным распорядителем как получателем бюджетных средств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возврата субсидии в случае установления по итогам проверок, проведенных главным распорядителем как получателем бюджетных средств, органами государственного финансового контроля, факта нарушения условий предоставления субсидии, определенных настоящим Порядком и заключенным Соглашением, а также в случае выявления недостоверной информации в документах, представленных для получения субсидии, счетной ошибки;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значение показателей результативности предоставления субсидии;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порядок, сроки и формы представления получателем субсидии отчетности об использовании субсидии и достижении показателей результативности предоставления субсидии;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возврата в текущем финансовом году остатков субсидии, не использованной в отчетном финансовом году.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субсидий могут быть обжалованы получателем субсидии главе сельского поселения </w:t>
      </w:r>
      <w:r w:rsidR="004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и (или) в судебном порядке.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Субсидии перечисляются на расчетные счета получателей субсидий, открытые ими в российских кредитных организациях, не позднее десятого рабочего дня после принятия решения о предоставлении субсидии по результатам рассмотрения документов, указанных в пункте 8 настоящего Порядка, в сроки, установленные пунктом 10 настоящего Порядка.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Показателем результативности предоставления субсидии является количество многоквартирных домов, в которых проведен капитальный ремонт внутридомовых инженерных систем электро-, тепл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водоснабжения, водоотведения.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отчетности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Требования к отчетности, предусматривающие определение порядка, сроков и форм представления получателем субсидии отчетности о достижении показателей результативности предоставления субсидии, устанавливаются Соглашением.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осуществляют главный распорядитель как получатель бюджетных средств, органы государственного финансового контроля в соответствии с установленными полномочиями.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получателями субсидии условий, целей и порядка предоставления субсидий, </w:t>
      </w:r>
      <w:proofErr w:type="spellStart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результативности, установленных настоящим Порядком и заключенными соглашениями, обнаружения излишне выплаченных сумм субсидий, выявления недостоверной информации, содержащейся в документах, представленных для получения субсидии, на основании письменных требований главного распорядителя как получателя бюджетных средств или представлений органов государственного финансового контроля, субсидии подлежат возврату в местный бюджет в соответствии с</w:t>
      </w:r>
      <w:proofErr w:type="gramEnd"/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Требования главного распорядителя как получателя бюджетных средств и (или) представления органов государственного финансового контроля о возврате субсидий при обнаружении обстоятельств, предусмотренных пунктом 22 настоящего Порядка, направляются заказным письмом в течение 5 рабочих дней со дня обнаружения указанных обстоятельств с уведомлением о вручении получателю субсидии.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 невозвращении субсидий в местный бюджет получателями субсидий в срок, указанный в пункте 22 настоящего Порядка, взыскание субсидий осуществляется в судебном порядке.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возврата остатков субсидий, не использованных в отчетном финансовом году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Остатки субсидий, не использованные в отчетном финансовом году, в случаях, предусмотренных соглашениями, подлежат возврату получателем субсидии в местный бюджет в текущем финансовом году в соответствии с бюджетным законодательством Российской Федерации в срок до 1 февраля текущего финансового года.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невозвращении субсидий в местный бюджет получателем субсидии в срок, указанный в пункте 25 настоящего Порядка, взыскание субсидий осуществляется в судебном порядке.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 постановлению администрации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/>
          <w:color w:val="000000"/>
          <w:lang w:eastAsia="ru-RU"/>
        </w:rPr>
        <w:t>Александровка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муниципального района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>Большеглушицкий Самарской области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 утверждении Порядка и Перечня случаев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оказания на возвратной и (или) безвозвратной основе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 счет средств местного бюджета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дополнительной помощи при возникновении неотложной</w:t>
      </w: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необходимости в проведении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капитального ремонта общего имущества в многоквартирных домах, </w:t>
      </w:r>
      <w:r w:rsidRPr="003676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расположенных</w:t>
      </w:r>
      <w:proofErr w:type="gramEnd"/>
      <w:r w:rsidRPr="003676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40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Большеглушицкий Самарской области»</w:t>
      </w:r>
    </w:p>
    <w:p w:rsidR="003676C9" w:rsidRPr="003676C9" w:rsidRDefault="003676C9" w:rsidP="00367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0F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40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</w:t>
      </w:r>
      <w:r w:rsidR="0040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400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367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 №</w:t>
      </w:r>
      <w:r w:rsidR="000F7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41</w:t>
      </w:r>
      <w:bookmarkStart w:id="0" w:name="_GoBack"/>
      <w:bookmarkEnd w:id="0"/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6C9" w:rsidRPr="003676C9" w:rsidRDefault="003676C9" w:rsidP="00367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67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Комиссии </w:t>
      </w:r>
      <w:proofErr w:type="gramStart"/>
      <w:r w:rsidRPr="00367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3676C9" w:rsidRPr="003676C9" w:rsidRDefault="003676C9" w:rsidP="0036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7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оказанию на возвратной и (или) безвозвратной основе за счет средств местного бюджета дополнительной помощи при возникновении неотложной необходимости в </w:t>
      </w:r>
      <w:r w:rsidRPr="00367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капитального ремонта общего имущества в многоквартирных домах, расположенных на территории сельского поселения </w:t>
      </w:r>
      <w:r w:rsidR="0040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(далее – Комиссия)</w:t>
      </w:r>
    </w:p>
    <w:p w:rsidR="003676C9" w:rsidRPr="003676C9" w:rsidRDefault="003676C9" w:rsidP="00367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C9" w:rsidRPr="003676C9" w:rsidRDefault="00400E96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 Александр Иванович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области, председатель Комиссии</w:t>
      </w:r>
    </w:p>
    <w:p w:rsidR="003676C9" w:rsidRPr="003676C9" w:rsidRDefault="00400E96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Пищулина Оксана Александровна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специалист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области, заместитель председателя Комиссии</w:t>
      </w: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Татьяна Александровна</w:t>
      </w: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40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области, секретарь Комиссии</w:t>
      </w: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Комиссии:</w:t>
      </w:r>
    </w:p>
    <w:p w:rsidR="003676C9" w:rsidRPr="003676C9" w:rsidRDefault="00400E96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Ковригина Жаркынай Сисенгалеевна -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делопроизводитель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области;</w:t>
      </w:r>
    </w:p>
    <w:p w:rsidR="003676C9" w:rsidRPr="003676C9" w:rsidRDefault="00AE21F1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Гольдина Светлана Геннадьевна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0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Собрания представителей сельского поселения </w:t>
      </w:r>
      <w:r w:rsidR="0040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(по согласованию);</w:t>
      </w:r>
    </w:p>
    <w:p w:rsidR="003676C9" w:rsidRPr="003676C9" w:rsidRDefault="00AE21F1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Сторожкова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Петровна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депутат Собрания представителей сельского поселения </w:t>
      </w:r>
      <w:r w:rsidR="0040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676C9"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(по согласованию);</w:t>
      </w:r>
    </w:p>
    <w:p w:rsidR="003676C9" w:rsidRPr="003676C9" w:rsidRDefault="003676C9" w:rsidP="00367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Рыжкова Светлана Витальевна – начальник отдела архитектуры и градостроительства администрации муниципального района Большеглушицкий Самарской области (по согласованию).</w:t>
      </w:r>
    </w:p>
    <w:p w:rsidR="003676C9" w:rsidRPr="003676C9" w:rsidRDefault="003676C9" w:rsidP="003676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0B8A" w:rsidRDefault="00E40B8A"/>
    <w:sectPr w:rsidR="00E40B8A" w:rsidSect="00694630">
      <w:headerReference w:type="default" r:id="rId9"/>
      <w:pgSz w:w="11905" w:h="16838"/>
      <w:pgMar w:top="1134" w:right="565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06" w:rsidRDefault="00D03B06">
      <w:pPr>
        <w:spacing w:after="0" w:line="240" w:lineRule="auto"/>
      </w:pPr>
      <w:r>
        <w:separator/>
      </w:r>
    </w:p>
  </w:endnote>
  <w:endnote w:type="continuationSeparator" w:id="0">
    <w:p w:rsidR="00D03B06" w:rsidRDefault="00D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06" w:rsidRDefault="00D03B06">
      <w:pPr>
        <w:spacing w:after="0" w:line="240" w:lineRule="auto"/>
      </w:pPr>
      <w:r>
        <w:separator/>
      </w:r>
    </w:p>
  </w:footnote>
  <w:footnote w:type="continuationSeparator" w:id="0">
    <w:p w:rsidR="00D03B06" w:rsidRDefault="00D0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E9" w:rsidRPr="00E04AEB" w:rsidRDefault="003676C9" w:rsidP="00E04AEB">
    <w:pPr>
      <w:pStyle w:val="a3"/>
      <w:jc w:val="center"/>
      <w:rPr>
        <w:rFonts w:ascii="Times New Roman" w:hAnsi="Times New Roman"/>
        <w:sz w:val="24"/>
        <w:szCs w:val="24"/>
      </w:rPr>
    </w:pPr>
    <w:r w:rsidRPr="00E04AEB">
      <w:rPr>
        <w:rFonts w:ascii="Times New Roman" w:hAnsi="Times New Roman"/>
        <w:sz w:val="24"/>
        <w:szCs w:val="24"/>
      </w:rPr>
      <w:fldChar w:fldCharType="begin"/>
    </w:r>
    <w:r w:rsidRPr="00E04AEB">
      <w:rPr>
        <w:rFonts w:ascii="Times New Roman" w:hAnsi="Times New Roman"/>
        <w:sz w:val="24"/>
        <w:szCs w:val="24"/>
      </w:rPr>
      <w:instrText>PAGE   \* MERGEFORMAT</w:instrText>
    </w:r>
    <w:r w:rsidRPr="00E04AEB">
      <w:rPr>
        <w:rFonts w:ascii="Times New Roman" w:hAnsi="Times New Roman"/>
        <w:sz w:val="24"/>
        <w:szCs w:val="24"/>
      </w:rPr>
      <w:fldChar w:fldCharType="separate"/>
    </w:r>
    <w:r w:rsidR="000F78FB">
      <w:rPr>
        <w:rFonts w:ascii="Times New Roman" w:hAnsi="Times New Roman"/>
        <w:noProof/>
        <w:sz w:val="24"/>
        <w:szCs w:val="24"/>
      </w:rPr>
      <w:t>21</w:t>
    </w:r>
    <w:r w:rsidRPr="00E04AE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C9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0F78FB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676C9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0E96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0243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A21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21F1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77F0F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80C"/>
    <w:rsid w:val="00D03B06"/>
    <w:rsid w:val="00D03F23"/>
    <w:rsid w:val="00D060B3"/>
    <w:rsid w:val="00D06349"/>
    <w:rsid w:val="00D0728E"/>
    <w:rsid w:val="00D106D9"/>
    <w:rsid w:val="00D10B6E"/>
    <w:rsid w:val="00D12B04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6901</Words>
  <Characters>39341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2018-07-02T05:13:00Z</dcterms:created>
  <dcterms:modified xsi:type="dcterms:W3CDTF">2018-07-06T04:51:00Z</dcterms:modified>
</cp:coreProperties>
</file>