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УЧРЕЖДЕНИЕ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АДМИНИСТРАЦИЯ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тел. 43-2-56; 43-2-86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ПОСТАНОВЛЕНИЕ   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от </w:t>
      </w:r>
      <w:r w:rsidR="00E77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 октября </w:t>
      </w: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   № </w:t>
      </w:r>
      <w:r w:rsidR="00E77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proofErr w:type="gramStart"/>
      <w:r w:rsidRP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Александровка</w:t>
      </w:r>
    </w:p>
    <w:p w:rsidR="00232B2E" w:rsidRPr="00232B2E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разработки  и утверждения бюджетного прогноза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A72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Александровка</w:t>
      </w:r>
      <w:r w:rsidRPr="0023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Большеглушицкий Самарской области на долгосрочный период</w:t>
      </w:r>
    </w:p>
    <w:p w:rsidR="00232B2E" w:rsidRPr="00232B2E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170.1. Бюджетного Кодекса Российской Федерации, Решением Собрания представителей сельского поселения 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от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№ 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 утверждении Положения о бюджетном 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устройстве и бюджетном 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  сельском поселении 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области», </w:t>
      </w:r>
    </w:p>
    <w:p w:rsidR="00232B2E" w:rsidRPr="00232B2E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32B2E" w:rsidRPr="00232B2E" w:rsidRDefault="00232B2E" w:rsidP="00232B2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прилагаемый Порядок разработки и утверждения бюджетного прогноза  сельского поселения  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 Самарской области </w:t>
      </w:r>
      <w:proofErr w:type="gramStart"/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сельское поселение 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долгосрочный период (Приложение № 1).</w:t>
      </w:r>
    </w:p>
    <w:p w:rsidR="00232B2E" w:rsidRPr="00232B2E" w:rsidRDefault="00232B2E" w:rsidP="00232B2E">
      <w:pPr>
        <w:jc w:val="both"/>
        <w:rPr>
          <w:rFonts w:ascii="Times New Roman" w:hAnsi="Times New Roman" w:cs="Times New Roman"/>
          <w:sz w:val="28"/>
          <w:szCs w:val="28"/>
        </w:rPr>
      </w:pP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="00FE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2F9">
        <w:rPr>
          <w:rFonts w:ascii="Times New Roman" w:hAnsi="Times New Roman" w:cs="Times New Roman"/>
          <w:sz w:val="28"/>
          <w:szCs w:val="28"/>
        </w:rPr>
        <w:t>О</w:t>
      </w:r>
      <w:r w:rsidR="007F02F9" w:rsidRPr="00232B2E">
        <w:rPr>
          <w:rFonts w:ascii="Times New Roman" w:hAnsi="Times New Roman" w:cs="Times New Roman"/>
          <w:sz w:val="28"/>
          <w:szCs w:val="28"/>
        </w:rPr>
        <w:t>публиковать</w:t>
      </w:r>
      <w:r w:rsidR="007F02F9">
        <w:rPr>
          <w:rFonts w:ascii="Times New Roman" w:hAnsi="Times New Roman" w:cs="Times New Roman"/>
          <w:sz w:val="28"/>
          <w:szCs w:val="28"/>
        </w:rPr>
        <w:t xml:space="preserve"> н</w:t>
      </w:r>
      <w:r w:rsidR="007F02F9" w:rsidRPr="00232B2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7F02F9">
        <w:rPr>
          <w:rFonts w:ascii="Times New Roman" w:hAnsi="Times New Roman" w:cs="Times New Roman"/>
          <w:sz w:val="28"/>
          <w:szCs w:val="28"/>
        </w:rPr>
        <w:t>П</w:t>
      </w:r>
      <w:r w:rsidRPr="00232B2E">
        <w:rPr>
          <w:rFonts w:ascii="Times New Roman" w:hAnsi="Times New Roman" w:cs="Times New Roman"/>
          <w:sz w:val="28"/>
          <w:szCs w:val="28"/>
        </w:rPr>
        <w:t>остановление в  газете «</w:t>
      </w:r>
      <w:r w:rsidR="00A72F15">
        <w:rPr>
          <w:rFonts w:ascii="Times New Roman" w:hAnsi="Times New Roman" w:cs="Times New Roman"/>
          <w:sz w:val="28"/>
          <w:szCs w:val="28"/>
        </w:rPr>
        <w:t>Александровс</w:t>
      </w:r>
      <w:r w:rsidRPr="00232B2E">
        <w:rPr>
          <w:rFonts w:ascii="Times New Roman" w:hAnsi="Times New Roman" w:cs="Times New Roman"/>
          <w:sz w:val="28"/>
          <w:szCs w:val="28"/>
        </w:rPr>
        <w:t xml:space="preserve">кие </w:t>
      </w:r>
      <w:r w:rsidR="007F02F9">
        <w:rPr>
          <w:rFonts w:ascii="Times New Roman" w:hAnsi="Times New Roman" w:cs="Times New Roman"/>
          <w:sz w:val="28"/>
          <w:szCs w:val="28"/>
        </w:rPr>
        <w:t xml:space="preserve">   Вести» 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</w:t>
      </w:r>
      <w:r w:rsidR="00A72F15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Большеглушицкий Самарской области в сети Интернет. </w:t>
      </w:r>
      <w:r w:rsidR="007F02F9" w:rsidRPr="0099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F02F9" w:rsidRDefault="00C245F6" w:rsidP="007F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02F9" w:rsidRPr="0099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 со дня его официального опубликования. </w:t>
      </w:r>
    </w:p>
    <w:p w:rsidR="00232B2E" w:rsidRPr="00931AD2" w:rsidRDefault="00232B2E" w:rsidP="007F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B2E" w:rsidRPr="00C245F6" w:rsidRDefault="00232B2E" w:rsidP="00C2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45F6" w:rsidRPr="00C24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245F6" w:rsidRPr="00C245F6" w:rsidRDefault="00A72F15" w:rsidP="00C2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C2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7F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7F02F9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А.И.Горшков</w:t>
      </w:r>
      <w:proofErr w:type="spellEnd"/>
    </w:p>
    <w:p w:rsidR="00C245F6" w:rsidRDefault="00C245F6" w:rsidP="00232B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F6" w:rsidRDefault="00232B2E" w:rsidP="00C24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245F6" w:rsidRDefault="00C245F6" w:rsidP="00C24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245F6" w:rsidRDefault="00C245F6" w:rsidP="00C24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4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</w:t>
      </w:r>
    </w:p>
    <w:p w:rsidR="004B02F2" w:rsidRDefault="004B02F2" w:rsidP="00C24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232B2E" w:rsidRPr="00931AD2" w:rsidRDefault="00C245F6" w:rsidP="00C24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№</w:t>
      </w:r>
      <w:r w:rsidR="00E7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</w:t>
      </w:r>
      <w:bookmarkStart w:id="0" w:name="_GoBack"/>
      <w:bookmarkEnd w:id="0"/>
      <w:r w:rsidR="00232B2E"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3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 Я Д О К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разработки и утверждения бюджетного прогноза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72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Александровка</w:t>
      </w:r>
      <w:r w:rsidR="00C24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долгосрочный период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порядок разработки и утверждения, период действия, а также требования к составу и содержанию б</w:t>
      </w:r>
      <w:r w:rsidR="00C2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юджетного прогноза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2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C2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 (далее – Бюджетный прогноз).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Бюджетного прогноза</w:t>
      </w:r>
      <w:r w:rsidR="007F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Администрацией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C2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прогноза социально-экономического развития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EB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долгосрочный период (далее – Долгосрочный прогноз), утверждаем</w:t>
      </w:r>
      <w:r w:rsidR="00EB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Администрацией 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EB7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647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Бюджетный прогноз разрабатывается каждые три года на срок, соответствующий периоду действия Долгосрочного прогноза, но не менее чем на шесть лет.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Бюджетный прогноз могут быть внесены изменения без продления периода его действия.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Бюджетного прогноза осуществляется на основе: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принятого Решения о бюджете 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EB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период;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Долгосрочного прогноза и (или) иных документов стратегического планирования, оказывающих влияние на формирование Бюджетного прогноза;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изменения законодательства о налогах и сборах, условий осуществления межбюджетного регулирования.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 Бюджетного прогноза (проект изменений Бюджетного прогноза) представляется финансовым органом в составе документов и мат</w:t>
      </w:r>
      <w:r w:rsidR="00EB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ериалов, подлежащих внесению на Собрание 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проектом о бюджете сельского поселения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3B2766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Бюджетный прогноз содержит:</w:t>
      </w:r>
    </w:p>
    <w:p w:rsidR="003B2766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итоги исполнения бюджета сельского поселения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B2766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формирования Бюджетного прогноза в текущем периоде;</w:t>
      </w:r>
    </w:p>
    <w:p w:rsidR="003B2766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 основных характеристик бюджета 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выбранного сценария, включающих в себя основные параметры по доходам (налоговым и неналоговым доходам, безвозмездным поступлениям), расходам, дефициту (профициту) бюджета сельского поселения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сведения об объемах муниципального долга сельского поселения</w:t>
      </w:r>
      <w:r w:rsidR="003B2766" w:rsidRP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показатели финансового обеспечения муниципальных программ 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их действия, спрогнозированные исходя из рассчитанной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предельной величин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расходов бюджета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долгосрочном периоде, а также расходы на осуществление непрограммных направлений деятельности;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 основных рисков, возникающих в процессе реализации различных сценариев Бюджетного прогноза, последствия наступления рискового события, описание основных факторов и угроз несбалансированности бюджета, системы мероприятий по профилактике бюджетных рисков.</w:t>
      </w:r>
      <w:r w:rsidR="004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целях формирования Бюджетного прогноза (проекта изменений Бюджетного прогноза) финансовый орган</w:t>
      </w:r>
      <w:r w:rsidR="00E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 01 ноября текущего финансового года разрабатывает параметры Долгосрочного прогноза (изменения Долгосрочного прогноза) и пояснительную записку к ним;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позднее 15 ноября текущего финансового года направляет в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представителей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Бюджетного прогноза (изменений Бюджетного прогноза) в составе материалов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решения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B2766" w:rsidRP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период;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срок, не превышающий двух месяцев со дня официального опубликования Решения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сельского поселения</w:t>
      </w:r>
      <w:r w:rsidR="003B2766" w:rsidRP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период, разрабатывает проект постановления Администрации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Бюджетного прогноза (изменений Бюджетного прогноза) 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долгосрочный период и вносит на рассмотрение Главы сельского поселения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2766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обсуждение.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Бюджетного прогноза (проект изменений Бюджетного прогноза) подлежит размещению на официальном сайте сельского поселения</w:t>
      </w:r>
      <w:r w:rsidR="003B2766" w:rsidRP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– сеть «Интернет») в составе документов и материалов, представляемых в 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представителей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проектом Решения о бюджете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период, не позднее 20 ноября текущего финансового года.</w:t>
      </w:r>
      <w:proofErr w:type="gramEnd"/>
    </w:p>
    <w:p w:rsidR="00B609CD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предложений к проекту Бюджетного прогноза (проекту изменений Бюджетного прогноза) от заинтересованных лиц устанавливается Администрацией 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об обсуждении данного проект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Указанный срок не может быть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семи календарных дней </w:t>
      </w:r>
      <w:proofErr w:type="gramStart"/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едомления на официальном сайте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рнет».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сельского поселения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календарных дней рассматривает поступившие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указываются: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поступившие от заинтересованных лиц предложения к проекту Бюджетного прогноза (проекту изменений Бюджетного прогноза);</w:t>
      </w:r>
    </w:p>
    <w:p w:rsidR="00B609CD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результаты рассмотрения Администрацией 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предложений. 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подписывается Главой сельского поселения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размещается на официальном сайте сельского поселения</w:t>
      </w:r>
      <w:r w:rsidR="00B609CD" w:rsidRP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и передается в составе материалов к про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екту постановления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утверждении Бюджетного прогноза (изменений Бюджетног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прогноза)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609CD" w:rsidRP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</w:t>
      </w:r>
      <w:proofErr w:type="gramStart"/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B2E" w:rsidRPr="00931AD2" w:rsidRDefault="00232B2E" w:rsidP="00232B2E"/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sectPr w:rsidR="0023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689"/>
    <w:multiLevelType w:val="multilevel"/>
    <w:tmpl w:val="276A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712A2"/>
    <w:multiLevelType w:val="multilevel"/>
    <w:tmpl w:val="2CB8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525F9"/>
    <w:multiLevelType w:val="multilevel"/>
    <w:tmpl w:val="0F9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2178A"/>
    <w:multiLevelType w:val="hybridMultilevel"/>
    <w:tmpl w:val="ED90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599A"/>
    <w:multiLevelType w:val="multilevel"/>
    <w:tmpl w:val="50F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32"/>
    <w:rsid w:val="00232B2E"/>
    <w:rsid w:val="003B2766"/>
    <w:rsid w:val="004B02F2"/>
    <w:rsid w:val="0059038B"/>
    <w:rsid w:val="00760B32"/>
    <w:rsid w:val="007624D5"/>
    <w:rsid w:val="007F02F9"/>
    <w:rsid w:val="00A72F15"/>
    <w:rsid w:val="00B609CD"/>
    <w:rsid w:val="00C245F6"/>
    <w:rsid w:val="00C62FA1"/>
    <w:rsid w:val="00C91BAC"/>
    <w:rsid w:val="00CA336A"/>
    <w:rsid w:val="00E77DC8"/>
    <w:rsid w:val="00EB0D95"/>
    <w:rsid w:val="00EB7647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7624D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32B2E"/>
    <w:pPr>
      <w:ind w:left="720"/>
      <w:contextualSpacing/>
    </w:pPr>
  </w:style>
  <w:style w:type="character" w:styleId="a4">
    <w:name w:val="Hyperlink"/>
    <w:uiPriority w:val="99"/>
    <w:rsid w:val="00232B2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7624D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32B2E"/>
    <w:pPr>
      <w:ind w:left="720"/>
      <w:contextualSpacing/>
    </w:pPr>
  </w:style>
  <w:style w:type="character" w:styleId="a4">
    <w:name w:val="Hyperlink"/>
    <w:uiPriority w:val="99"/>
    <w:rsid w:val="00232B2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5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4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E98B-5039-49C3-A1BB-220538DA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Урюпина Ольга Николаевна</dc:creator>
  <cp:keywords/>
  <dc:description/>
  <cp:lastModifiedBy>alex2</cp:lastModifiedBy>
  <cp:revision>19</cp:revision>
  <dcterms:created xsi:type="dcterms:W3CDTF">2017-05-10T09:27:00Z</dcterms:created>
  <dcterms:modified xsi:type="dcterms:W3CDTF">2017-10-27T10:22:00Z</dcterms:modified>
</cp:coreProperties>
</file>