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Закон Самарской области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от 6 декабря 2006 года №155-ГД 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 xml:space="preserve"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5"/>
          <w:szCs w:val="25"/>
          <w:lang w:eastAsia="ru-RU"/>
        </w:rPr>
        <w:outlineLvl w:val="1"/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Звание "Ветеран труда Самарской области" присваивается гражданам по одному из следующих оснований: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1. Наличие следующих наград: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1) звание "Почетный гражданин Самарской области" при наличии трудового стажа не менее 25 лет для мужчин и не менее 20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2) знак отличия "За заслуги перед Самарской областью" при наличии трудового стажа не менее 30 лет для мужчин и не менее 25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5) знак отличия "Материнская доблесть" I и II степеней при наличии трудового стажа не менее 20 лет;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1) Губернская премия;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2) почетный знак Трудовой Славы;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3) почетное звание Самарской области;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4) Почетная грамота Самарской Губернской Думы;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5) почетный знак Самарской Губернской Думы "За служение закону";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6) почетный знак Губернатора Самарской области "За вклад в укрепление дружбы народов";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7) почетный знак Губернатора Самарской области "За развитие профсоюзного движения в Самарской области";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8) почетный знак Губернатора Самарской области "За заслуги в развитии ветеранского движения";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9) почетный знак Губернатора Самарской области "За заслуги в наставничестве";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10) диплом Самарской Губернской Думы;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11) Благодарность Самарской Губернской Думы;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12) Почетная грамота Губернатора Самарской области;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13) Благодарность Губернатора Самарской области.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  <w:t xml:space="preserve">на 23.11.2019 года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награда не требуется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Документы, необходимые   для присвоения звания   «Ветеран труда  Самарской области»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документ, удостоверяющий личность гражданина Российской Федерации;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ТК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РФ));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иные документы, содержащие сведения о периодах трудовой деятельности, оформленные в соответствии с требованиями законодательства РФ;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* сведения о наличии или отсутствии у заявителя непогашенной или неснятой судимости;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1"/>
      </w:pPr>
      <w:r>
        <w:rPr>
          <w:rFonts w:ascii="Times New Roman" w:hAnsi="Times New Roman"/>
          <w:sz w:val="26"/>
          <w:szCs w:val="26"/>
        </w:rPr>
        <w:t xml:space="preserve">- фото 3х4.   </w:t>
      </w:r>
      <w:r/>
    </w:p>
    <w:p>
      <w:pPr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</w:rPr>
        <w:t xml:space="preserve">            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Постановление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Правительства Самарской области от 16.02.2007 №13 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»</w:t>
      </w:r>
      <w:r/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 864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 xml:space="preserve">1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 xml:space="preserve">55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7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/>
    </w:p>
    <w:p>
      <w:pPr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</w:t>
      </w:r>
      <w:r>
        <w:rPr>
          <w:rFonts w:ascii="Times New Roman" w:hAnsi="Times New Roman"/>
          <w:i/>
          <w:sz w:val="28"/>
          <w:szCs w:val="28"/>
        </w:rPr>
        <w:t xml:space="preserve"> зависимости от основания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присвоения звания)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</w:t>
      </w:r>
      <w:r>
        <w:rPr>
          <w:rFonts w:ascii="Times New Roman" w:hAnsi="Times New Roman"/>
          <w:sz w:val="28"/>
          <w:szCs w:val="28"/>
        </w:rPr>
        <w:t xml:space="preserve">трудовую</w:t>
      </w:r>
      <w:r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 xml:space="preserve">33013</w:t>
      </w:r>
      <w:r>
        <w:rPr>
          <w:rFonts w:ascii="Times New Roman" w:hAnsi="Times New Roman"/>
          <w:b/>
          <w:bCs/>
          <w:sz w:val="28"/>
          <w:szCs w:val="28"/>
        </w:rPr>
        <w:t xml:space="preserve"> руб.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предпенсионерам</w:t>
      </w:r>
      <w:r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размер их дохода не превышает </w:t>
      </w:r>
      <w:r>
        <w:rPr>
          <w:rFonts w:ascii="Times New Roman" w:hAnsi="Times New Roman"/>
          <w:b/>
          <w:bCs/>
          <w:sz w:val="28"/>
          <w:szCs w:val="28"/>
        </w:rPr>
        <w:t xml:space="preserve">33013руб.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следующие документы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(информация)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их копии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паспорт гражданина РФ или иной документ, удостоверяющий личность гражданина РФ;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удостоверение ветерана труда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 (сведения) о регистрации по месту жительства на территории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 (сведения) о трудовой и (или) иной деятельности ( * за период после 01.01.2020г.);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</w:t>
      </w:r>
      <w:r>
        <w:rPr>
          <w:rFonts w:ascii="Times New Roman" w:hAnsi="Times New Roman"/>
          <w:sz w:val="28"/>
          <w:szCs w:val="28"/>
        </w:rPr>
        <w:t xml:space="preserve"> документ (информация) о размере пенсии (пожизненного содержания за работу (службу);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 </w:t>
      </w:r>
      <w:r>
        <w:rPr>
          <w:rFonts w:ascii="Times New Roman" w:hAnsi="Times New Roman"/>
          <w:sz w:val="28"/>
          <w:szCs w:val="28"/>
        </w:rPr>
        <w:t xml:space="preserve">СНИЛС.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предпенсионеров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паспорт гражданина РФ или иной документ, удостоверяющий личность гражданина РФ;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удостоверение ветерана труда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* документ (сведения) о регистрации по месту жительства на территории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декларация о доходе гражданина, за три последних календарных месяца, предшествующих месяцу подачи заявления;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*</w:t>
      </w:r>
      <w:r>
        <w:rPr>
          <w:rFonts w:ascii="Times New Roman" w:hAnsi="Times New Roman"/>
          <w:sz w:val="28"/>
          <w:szCs w:val="28"/>
        </w:rPr>
        <w:t xml:space="preserve"> СНИЛС.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nos" w:hAnsi="Tinos" w:cs="Tinos"/>
          <w:color w:val="auto"/>
          <w:sz w:val="28"/>
          <w:szCs w:val="28"/>
          <w:highlight w:val="none"/>
        </w:rPr>
      </w:pPr>
      <w:r>
        <w:rPr>
          <w:rFonts w:ascii="Tinos" w:hAnsi="Tinos" w:cs="Tinos"/>
          <w:color w:val="auto"/>
          <w:sz w:val="28"/>
          <w:szCs w:val="28"/>
        </w:rPr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Назначение ЕДВ осуществляется с 1-го числа месяца, следующего за месяцем, в котором было подано заявление со всеми необходимыми документами, но не ранее возникновения права на ее получение.</w:t>
      </w:r>
      <w:r>
        <w:rPr>
          <w:rFonts w:ascii="Tinos" w:hAnsi="Tinos" w:cs="Tinos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nos" w:hAnsi="Tinos" w:cs="Tinos"/>
          <w:color w:val="auto"/>
          <w:sz w:val="28"/>
          <w:szCs w:val="28"/>
        </w:rPr>
      </w:pPr>
      <w:r>
        <w:rPr>
          <w:rFonts w:ascii="Tinos" w:hAnsi="Tinos" w:cs="Tinos"/>
          <w:color w:val="auto"/>
          <w:sz w:val="28"/>
          <w:szCs w:val="28"/>
          <w:highlight w:val="none"/>
        </w:rPr>
      </w:r>
      <w:r>
        <w:rPr>
          <w:rFonts w:ascii="Tinos" w:hAnsi="Tinos" w:cs="Tinos"/>
          <w:color w:val="auto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 со знаком «*»  Управление запрашивает в порядке межведомственного взаимодействия   в случае, если   не были  представлены заявителем  самостоятельно.</w:t>
      </w:r>
      <w:r/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284" w:right="566" w:bottom="284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eastAsia="Calibri" w:cs="Times New Roman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revision>12</cp:revision>
  <dcterms:created xsi:type="dcterms:W3CDTF">2021-02-05T11:43:00Z</dcterms:created>
  <dcterms:modified xsi:type="dcterms:W3CDTF">2024-02-27T06:31:27Z</dcterms:modified>
</cp:coreProperties>
</file>